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1"/>
        <w:gridCol w:w="1067"/>
        <w:gridCol w:w="1587"/>
        <w:gridCol w:w="1174"/>
        <w:gridCol w:w="1174"/>
        <w:gridCol w:w="1174"/>
        <w:gridCol w:w="911"/>
      </w:tblGrid>
      <w:tr w:rsidR="00C84616" w:rsidTr="007F7776">
        <w:tc>
          <w:tcPr>
            <w:tcW w:w="2541" w:type="dxa"/>
            <w:vAlign w:val="center"/>
          </w:tcPr>
          <w:p w:rsidR="00C84616" w:rsidRDefault="00C84616" w:rsidP="007F7776">
            <w:pPr>
              <w:jc w:val="center"/>
            </w:pPr>
            <w:r>
              <w:t>PMA II-III livello (FIVET/ICSI)</w:t>
            </w:r>
          </w:p>
        </w:tc>
        <w:tc>
          <w:tcPr>
            <w:tcW w:w="1067" w:type="dxa"/>
            <w:vAlign w:val="center"/>
          </w:tcPr>
          <w:p w:rsidR="00C84616" w:rsidRDefault="00C84616" w:rsidP="007F7776">
            <w:pPr>
              <w:jc w:val="center"/>
            </w:pPr>
            <w:r>
              <w:t>Omologa a fresco</w:t>
            </w:r>
          </w:p>
        </w:tc>
        <w:tc>
          <w:tcPr>
            <w:tcW w:w="1587" w:type="dxa"/>
            <w:vAlign w:val="center"/>
          </w:tcPr>
          <w:p w:rsidR="00C84616" w:rsidRDefault="00C84616" w:rsidP="007F7776">
            <w:pPr>
              <w:jc w:val="center"/>
            </w:pPr>
            <w:r>
              <w:t>Omologa con scongelamento embrioni (FER) e ovociti (FO)</w:t>
            </w:r>
          </w:p>
        </w:tc>
        <w:tc>
          <w:tcPr>
            <w:tcW w:w="1174" w:type="dxa"/>
            <w:vAlign w:val="center"/>
          </w:tcPr>
          <w:p w:rsidR="00C84616" w:rsidRDefault="00C84616" w:rsidP="007F7776">
            <w:pPr>
              <w:jc w:val="center"/>
            </w:pPr>
            <w:r>
              <w:t>Eterologa con donazione di ovociti</w:t>
            </w:r>
          </w:p>
        </w:tc>
        <w:tc>
          <w:tcPr>
            <w:tcW w:w="1174" w:type="dxa"/>
            <w:vAlign w:val="center"/>
          </w:tcPr>
          <w:p w:rsidR="00C84616" w:rsidRDefault="00C84616" w:rsidP="007F7776">
            <w:pPr>
              <w:jc w:val="center"/>
            </w:pPr>
            <w:r>
              <w:t>Eterologa con doppia donazione (ovociti e seme)</w:t>
            </w:r>
          </w:p>
        </w:tc>
        <w:tc>
          <w:tcPr>
            <w:tcW w:w="1174" w:type="dxa"/>
            <w:vAlign w:val="center"/>
          </w:tcPr>
          <w:p w:rsidR="00C84616" w:rsidRDefault="00C84616" w:rsidP="007F7776">
            <w:pPr>
              <w:jc w:val="center"/>
            </w:pPr>
            <w:r>
              <w:t>Eterologa con donazione di seme</w:t>
            </w:r>
          </w:p>
        </w:tc>
        <w:tc>
          <w:tcPr>
            <w:tcW w:w="911" w:type="dxa"/>
            <w:vAlign w:val="center"/>
          </w:tcPr>
          <w:p w:rsidR="00C84616" w:rsidRDefault="00C84616" w:rsidP="007F7776">
            <w:pPr>
              <w:jc w:val="center"/>
            </w:pPr>
            <w:r>
              <w:t>TOTALI</w:t>
            </w:r>
          </w:p>
        </w:tc>
      </w:tr>
      <w:tr w:rsidR="00C84616" w:rsidTr="007F7776">
        <w:tc>
          <w:tcPr>
            <w:tcW w:w="2541" w:type="dxa"/>
          </w:tcPr>
          <w:p w:rsidR="00C84616" w:rsidRPr="00156D2B" w:rsidRDefault="00C84616" w:rsidP="007F7776">
            <w:pPr>
              <w:rPr>
                <w:b/>
              </w:rPr>
            </w:pPr>
            <w:r w:rsidRPr="00156D2B">
              <w:rPr>
                <w:b/>
              </w:rPr>
              <w:t>N° Coppie trattate</w:t>
            </w:r>
          </w:p>
        </w:tc>
        <w:tc>
          <w:tcPr>
            <w:tcW w:w="1067" w:type="dxa"/>
          </w:tcPr>
          <w:p w:rsidR="00C84616" w:rsidRDefault="00C84616" w:rsidP="007F7776">
            <w:pPr>
              <w:jc w:val="right"/>
            </w:pPr>
            <w:r>
              <w:t>40.314</w:t>
            </w:r>
          </w:p>
        </w:tc>
        <w:tc>
          <w:tcPr>
            <w:tcW w:w="1587" w:type="dxa"/>
          </w:tcPr>
          <w:p w:rsidR="00C84616" w:rsidRDefault="00C84616" w:rsidP="007F7776">
            <w:pPr>
              <w:jc w:val="right"/>
            </w:pPr>
            <w:r>
              <w:t>26.938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10.781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1.036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1.882</w:t>
            </w:r>
          </w:p>
        </w:tc>
        <w:tc>
          <w:tcPr>
            <w:tcW w:w="911" w:type="dxa"/>
          </w:tcPr>
          <w:p w:rsidR="00C84616" w:rsidRDefault="00C84616" w:rsidP="007F7776">
            <w:pPr>
              <w:jc w:val="right"/>
            </w:pPr>
            <w:r>
              <w:t>80.951</w:t>
            </w:r>
          </w:p>
        </w:tc>
      </w:tr>
      <w:tr w:rsidR="00C84616" w:rsidTr="007F7776">
        <w:tc>
          <w:tcPr>
            <w:tcW w:w="2541" w:type="dxa"/>
          </w:tcPr>
          <w:p w:rsidR="00C84616" w:rsidRPr="00156D2B" w:rsidRDefault="00C84616" w:rsidP="007F7776">
            <w:pPr>
              <w:rPr>
                <w:b/>
              </w:rPr>
            </w:pPr>
            <w:r w:rsidRPr="00156D2B">
              <w:rPr>
                <w:b/>
              </w:rPr>
              <w:t>N° Gravidanze ottenute</w:t>
            </w:r>
          </w:p>
        </w:tc>
        <w:tc>
          <w:tcPr>
            <w:tcW w:w="1067" w:type="dxa"/>
          </w:tcPr>
          <w:p w:rsidR="00C84616" w:rsidRDefault="00C84616" w:rsidP="007F7776">
            <w:pPr>
              <w:jc w:val="right"/>
            </w:pPr>
            <w:r>
              <w:t>5.933</w:t>
            </w:r>
          </w:p>
        </w:tc>
        <w:tc>
          <w:tcPr>
            <w:tcW w:w="1587" w:type="dxa"/>
          </w:tcPr>
          <w:p w:rsidR="00C84616" w:rsidRDefault="00C84616" w:rsidP="007F7776">
            <w:pPr>
              <w:jc w:val="right"/>
            </w:pPr>
            <w:r>
              <w:t>10.999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4.565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482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623</w:t>
            </w:r>
          </w:p>
        </w:tc>
        <w:tc>
          <w:tcPr>
            <w:tcW w:w="911" w:type="dxa"/>
          </w:tcPr>
          <w:p w:rsidR="00C84616" w:rsidRDefault="00C84616" w:rsidP="007F7776">
            <w:pPr>
              <w:jc w:val="right"/>
            </w:pPr>
            <w:r>
              <w:t>22.602</w:t>
            </w:r>
          </w:p>
        </w:tc>
      </w:tr>
      <w:tr w:rsidR="00C84616" w:rsidTr="007F7776">
        <w:tc>
          <w:tcPr>
            <w:tcW w:w="2541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% Gravidanze/trasferimenti</w:t>
            </w:r>
          </w:p>
        </w:tc>
        <w:tc>
          <w:tcPr>
            <w:tcW w:w="1067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28,1</w:t>
            </w:r>
          </w:p>
        </w:tc>
        <w:tc>
          <w:tcPr>
            <w:tcW w:w="1587" w:type="dxa"/>
          </w:tcPr>
          <w:p w:rsidR="00C84616" w:rsidRDefault="00C84616" w:rsidP="007F777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34,3 (FER)</w:t>
            </w:r>
          </w:p>
          <w:p w:rsidR="00C84616" w:rsidRPr="00650225" w:rsidRDefault="00C84616" w:rsidP="007F777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25,7 (FO)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40,45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43,2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39,6</w:t>
            </w:r>
          </w:p>
        </w:tc>
        <w:tc>
          <w:tcPr>
            <w:tcW w:w="911" w:type="dxa"/>
          </w:tcPr>
          <w:p w:rsidR="00C84616" w:rsidRDefault="00C84616" w:rsidP="007F7776"/>
        </w:tc>
      </w:tr>
      <w:tr w:rsidR="00C84616" w:rsidTr="007F7776">
        <w:tc>
          <w:tcPr>
            <w:tcW w:w="2541" w:type="dxa"/>
          </w:tcPr>
          <w:p w:rsidR="00C84616" w:rsidRPr="00156D2B" w:rsidRDefault="00C84616" w:rsidP="007F7776">
            <w:pPr>
              <w:rPr>
                <w:b/>
              </w:rPr>
            </w:pPr>
            <w:r w:rsidRPr="00156D2B">
              <w:rPr>
                <w:b/>
              </w:rPr>
              <w:t>N° Parti con 1 figlio vivo</w:t>
            </w:r>
          </w:p>
        </w:tc>
        <w:tc>
          <w:tcPr>
            <w:tcW w:w="1067" w:type="dxa"/>
          </w:tcPr>
          <w:p w:rsidR="00C84616" w:rsidRDefault="00C84616" w:rsidP="007F7776">
            <w:pPr>
              <w:jc w:val="right"/>
            </w:pPr>
            <w:r>
              <w:t>3.846</w:t>
            </w:r>
          </w:p>
        </w:tc>
        <w:tc>
          <w:tcPr>
            <w:tcW w:w="1587" w:type="dxa"/>
          </w:tcPr>
          <w:p w:rsidR="00C84616" w:rsidRDefault="00C84616" w:rsidP="007F7776">
            <w:pPr>
              <w:jc w:val="right"/>
            </w:pPr>
            <w:r>
              <w:t>7.517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3.335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331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447</w:t>
            </w:r>
          </w:p>
        </w:tc>
        <w:tc>
          <w:tcPr>
            <w:tcW w:w="911" w:type="dxa"/>
          </w:tcPr>
          <w:p w:rsidR="00C84616" w:rsidRDefault="00C84616" w:rsidP="007F7776">
            <w:pPr>
              <w:jc w:val="right"/>
            </w:pPr>
            <w:r>
              <w:t>15.476</w:t>
            </w:r>
          </w:p>
        </w:tc>
      </w:tr>
      <w:tr w:rsidR="00C84616" w:rsidTr="007F7776">
        <w:tc>
          <w:tcPr>
            <w:tcW w:w="2541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% Parti monitorati/trasferimenti</w:t>
            </w:r>
          </w:p>
        </w:tc>
        <w:tc>
          <w:tcPr>
            <w:tcW w:w="1067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18,3</w:t>
            </w:r>
          </w:p>
        </w:tc>
        <w:tc>
          <w:tcPr>
            <w:tcW w:w="1587" w:type="dxa"/>
          </w:tcPr>
          <w:p w:rsidR="00C84616" w:rsidRDefault="00C84616" w:rsidP="007F777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23,5 (FER)</w:t>
            </w:r>
          </w:p>
          <w:p w:rsidR="00C84616" w:rsidRPr="00650225" w:rsidRDefault="00C84616" w:rsidP="007F777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16,2 (FO)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29,55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29,63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28,4</w:t>
            </w:r>
          </w:p>
        </w:tc>
        <w:tc>
          <w:tcPr>
            <w:tcW w:w="911" w:type="dxa"/>
          </w:tcPr>
          <w:p w:rsidR="00C84616" w:rsidRDefault="00C84616" w:rsidP="007F7776"/>
        </w:tc>
      </w:tr>
      <w:tr w:rsidR="00C84616" w:rsidTr="007F7776">
        <w:tc>
          <w:tcPr>
            <w:tcW w:w="2541" w:type="dxa"/>
          </w:tcPr>
          <w:p w:rsidR="00C84616" w:rsidRPr="00156D2B" w:rsidRDefault="00C84616" w:rsidP="007F7776">
            <w:pPr>
              <w:rPr>
                <w:b/>
              </w:rPr>
            </w:pPr>
            <w:r w:rsidRPr="00156D2B">
              <w:rPr>
                <w:b/>
              </w:rPr>
              <w:t xml:space="preserve">N° Figli nati vivi </w:t>
            </w:r>
          </w:p>
        </w:tc>
        <w:tc>
          <w:tcPr>
            <w:tcW w:w="1067" w:type="dxa"/>
          </w:tcPr>
          <w:p w:rsidR="00C84616" w:rsidRDefault="00C84616" w:rsidP="007F7776">
            <w:pPr>
              <w:jc w:val="right"/>
            </w:pPr>
            <w:r>
              <w:t>4.179</w:t>
            </w:r>
          </w:p>
        </w:tc>
        <w:tc>
          <w:tcPr>
            <w:tcW w:w="1587" w:type="dxa"/>
          </w:tcPr>
          <w:p w:rsidR="00C84616" w:rsidRDefault="00C84616" w:rsidP="007F7776">
            <w:pPr>
              <w:jc w:val="right"/>
            </w:pPr>
            <w:r>
              <w:t>7.744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3.438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343</w:t>
            </w:r>
          </w:p>
        </w:tc>
        <w:tc>
          <w:tcPr>
            <w:tcW w:w="1174" w:type="dxa"/>
          </w:tcPr>
          <w:p w:rsidR="00C84616" w:rsidRDefault="00C84616" w:rsidP="007F7776">
            <w:pPr>
              <w:jc w:val="right"/>
            </w:pPr>
            <w:r>
              <w:t>470</w:t>
            </w:r>
          </w:p>
        </w:tc>
        <w:tc>
          <w:tcPr>
            <w:tcW w:w="911" w:type="dxa"/>
          </w:tcPr>
          <w:p w:rsidR="00C84616" w:rsidRDefault="00C84616" w:rsidP="007F7776">
            <w:pPr>
              <w:jc w:val="right"/>
            </w:pPr>
            <w:r>
              <w:t>16.174</w:t>
            </w:r>
          </w:p>
        </w:tc>
      </w:tr>
      <w:tr w:rsidR="00C84616" w:rsidTr="007F7776">
        <w:tc>
          <w:tcPr>
            <w:tcW w:w="2541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% F</w:t>
            </w:r>
            <w:r>
              <w:rPr>
                <w:b/>
                <w:color w:val="FF0000"/>
              </w:rPr>
              <w:t>igli nati vivi</w:t>
            </w:r>
            <w:r w:rsidRPr="00650225">
              <w:rPr>
                <w:b/>
                <w:color w:val="FF0000"/>
              </w:rPr>
              <w:t>/trasferimenti</w:t>
            </w:r>
          </w:p>
        </w:tc>
        <w:tc>
          <w:tcPr>
            <w:tcW w:w="1067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13,74</w:t>
            </w:r>
          </w:p>
        </w:tc>
        <w:tc>
          <w:tcPr>
            <w:tcW w:w="1587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23,92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29,6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29,8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28,4</w:t>
            </w:r>
          </w:p>
        </w:tc>
        <w:tc>
          <w:tcPr>
            <w:tcW w:w="911" w:type="dxa"/>
          </w:tcPr>
          <w:p w:rsidR="00C84616" w:rsidRDefault="00C84616" w:rsidP="007F7776"/>
        </w:tc>
      </w:tr>
      <w:tr w:rsidR="00C84616" w:rsidTr="007F7776">
        <w:tc>
          <w:tcPr>
            <w:tcW w:w="2541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% coppie con figlio in braccio</w:t>
            </w:r>
          </w:p>
        </w:tc>
        <w:tc>
          <w:tcPr>
            <w:tcW w:w="1067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9,56-10,91*</w:t>
            </w:r>
          </w:p>
        </w:tc>
        <w:tc>
          <w:tcPr>
            <w:tcW w:w="1587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27,90-</w:t>
            </w:r>
          </w:p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35,63*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30,93-33,37*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31,94-36,21*</w:t>
            </w:r>
          </w:p>
        </w:tc>
        <w:tc>
          <w:tcPr>
            <w:tcW w:w="1174" w:type="dxa"/>
          </w:tcPr>
          <w:p w:rsidR="00C84616" w:rsidRPr="00650225" w:rsidRDefault="00C84616" w:rsidP="007F7776">
            <w:pPr>
              <w:rPr>
                <w:b/>
                <w:color w:val="FF0000"/>
              </w:rPr>
            </w:pPr>
            <w:r w:rsidRPr="00650225">
              <w:rPr>
                <w:b/>
                <w:color w:val="FF0000"/>
              </w:rPr>
              <w:t>23,75-25,89*</w:t>
            </w:r>
          </w:p>
        </w:tc>
        <w:tc>
          <w:tcPr>
            <w:tcW w:w="911" w:type="dxa"/>
          </w:tcPr>
          <w:p w:rsidR="00C84616" w:rsidRDefault="00C84616" w:rsidP="007F7776"/>
        </w:tc>
      </w:tr>
    </w:tbl>
    <w:p w:rsidR="00C84616" w:rsidRDefault="00C84616" w:rsidP="00C84616">
      <w:r w:rsidRPr="007105D0">
        <w:rPr>
          <w:color w:val="FF0000"/>
        </w:rPr>
        <w:t>*</w:t>
      </w:r>
      <w:r>
        <w:t xml:space="preserve">Percentuale massima di efficacia teorica, ottenuta sottraendo al numero totale delle coppie sottoposte alle rispettive tecniche di PMA, il numero corrispondente alla relativa perdita in % delle gravidanze perse al </w:t>
      </w:r>
      <w:proofErr w:type="spellStart"/>
      <w:r>
        <w:t>follw-up</w:t>
      </w:r>
      <w:proofErr w:type="spellEnd"/>
      <w:r>
        <w:t>.</w:t>
      </w:r>
    </w:p>
    <w:p w:rsidR="00DD6381" w:rsidRDefault="00DD6381">
      <w:bookmarkStart w:id="0" w:name="_GoBack"/>
      <w:bookmarkEnd w:id="0"/>
    </w:p>
    <w:sectPr w:rsidR="00DD6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16"/>
    <w:rsid w:val="00C84616"/>
    <w:rsid w:val="00D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22141-8980-453C-88CC-08DD29A8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46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2026-04-08T06:42:00Z</dcterms:created>
  <dcterms:modified xsi:type="dcterms:W3CDTF">2026-04-08T06:43:00Z</dcterms:modified>
</cp:coreProperties>
</file>